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4DB" w:rsidRDefault="00CB64DB" w:rsidP="00CB64DB">
      <w:pPr>
        <w:spacing w:after="0"/>
        <w:jc w:val="both"/>
        <w:rPr>
          <w:rFonts w:ascii="Arial" w:eastAsia="Arial Unicode MS" w:hAnsi="Arial" w:cs="Arial"/>
          <w:b/>
          <w:sz w:val="24"/>
          <w:szCs w:val="24"/>
        </w:rPr>
      </w:pPr>
      <w:r w:rsidRPr="003263DA">
        <w:rPr>
          <w:rFonts w:ascii="Arial" w:hAnsi="Arial" w:cs="Arial"/>
          <w:b/>
          <w:bCs/>
          <w:sz w:val="24"/>
          <w:szCs w:val="24"/>
        </w:rPr>
        <w:t xml:space="preserve">ACTA NÚMERO </w:t>
      </w:r>
      <w:r>
        <w:rPr>
          <w:rFonts w:ascii="Arial" w:hAnsi="Arial" w:cs="Arial"/>
          <w:b/>
          <w:bCs/>
          <w:sz w:val="24"/>
          <w:szCs w:val="24"/>
        </w:rPr>
        <w:t>DOCE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.- En el Salón de Sesiones de la Alcaldía Municipal </w:t>
      </w:r>
      <w:r>
        <w:rPr>
          <w:rFonts w:ascii="Arial" w:hAnsi="Arial" w:cs="Arial"/>
          <w:b/>
          <w:bCs/>
          <w:sz w:val="24"/>
          <w:szCs w:val="24"/>
        </w:rPr>
        <w:t>de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VILLA SAN LUIS LA HERRADURA, Departamento de 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>LA PAZ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; a las </w:t>
      </w:r>
      <w:r>
        <w:rPr>
          <w:rFonts w:ascii="Arial" w:hAnsi="Arial" w:cs="Arial"/>
          <w:b/>
          <w:bCs/>
          <w:sz w:val="24"/>
          <w:szCs w:val="24"/>
        </w:rPr>
        <w:t>Ocho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horas del día </w:t>
      </w:r>
      <w:r>
        <w:rPr>
          <w:rFonts w:ascii="Arial" w:hAnsi="Arial" w:cs="Arial"/>
          <w:b/>
          <w:bCs/>
          <w:sz w:val="24"/>
          <w:szCs w:val="24"/>
          <w:u w:val="single"/>
        </w:rPr>
        <w:t>VIERNES 05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 xml:space="preserve"> DE </w:t>
      </w:r>
      <w:r>
        <w:rPr>
          <w:rFonts w:ascii="Arial" w:hAnsi="Arial" w:cs="Arial"/>
          <w:b/>
          <w:bCs/>
          <w:sz w:val="24"/>
          <w:szCs w:val="24"/>
          <w:u w:val="single"/>
        </w:rPr>
        <w:t>OCTUBRE</w:t>
      </w:r>
      <w:r w:rsidRPr="003263DA">
        <w:rPr>
          <w:rFonts w:ascii="Arial" w:hAnsi="Arial" w:cs="Arial"/>
          <w:b/>
          <w:bCs/>
          <w:sz w:val="24"/>
          <w:szCs w:val="24"/>
        </w:rPr>
        <w:t xml:space="preserve"> de dos mil Dieciocho</w:t>
      </w:r>
      <w:r w:rsidRPr="003263DA">
        <w:rPr>
          <w:rFonts w:ascii="Arial" w:hAnsi="Arial" w:cs="Arial"/>
          <w:sz w:val="24"/>
          <w:szCs w:val="24"/>
        </w:rPr>
        <w:t xml:space="preserve">. Siendo este el lugar, día y hora señalado para llevar a cabo la sesión </w:t>
      </w:r>
      <w:r w:rsidRPr="00186D28">
        <w:rPr>
          <w:rFonts w:ascii="Arial" w:hAnsi="Arial" w:cs="Arial"/>
          <w:b/>
          <w:sz w:val="24"/>
          <w:szCs w:val="24"/>
        </w:rPr>
        <w:t>ORDINARIA</w:t>
      </w:r>
      <w:r w:rsidRPr="003263DA">
        <w:rPr>
          <w:rFonts w:ascii="Arial" w:hAnsi="Arial" w:cs="Arial"/>
          <w:sz w:val="24"/>
          <w:szCs w:val="24"/>
        </w:rPr>
        <w:t xml:space="preserve"> del </w:t>
      </w:r>
      <w:r w:rsidRPr="003263DA">
        <w:rPr>
          <w:rFonts w:ascii="Arial" w:hAnsi="Arial" w:cs="Arial"/>
          <w:b/>
          <w:bCs/>
          <w:sz w:val="24"/>
          <w:szCs w:val="24"/>
          <w:u w:val="single"/>
        </w:rPr>
        <w:t>CONCEJO MUNICIPAL PLURAL</w:t>
      </w:r>
      <w:r w:rsidRPr="003263DA">
        <w:rPr>
          <w:rFonts w:ascii="Arial" w:hAnsi="Arial" w:cs="Arial"/>
          <w:sz w:val="24"/>
          <w:szCs w:val="24"/>
        </w:rPr>
        <w:t xml:space="preserve"> de este municipio, convocada y presidida por el Alcalde Municipal: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Napoleón Armand</w:t>
      </w:r>
      <w:r>
        <w:rPr>
          <w:rFonts w:ascii="Arial" w:hAnsi="Arial" w:cs="Arial"/>
          <w:b/>
          <w:sz w:val="24"/>
          <w:szCs w:val="24"/>
        </w:rPr>
        <w:t>o</w:t>
      </w:r>
      <w:r w:rsidRPr="003263DA">
        <w:rPr>
          <w:rFonts w:ascii="Arial" w:hAnsi="Arial" w:cs="Arial"/>
          <w:b/>
          <w:sz w:val="24"/>
          <w:szCs w:val="24"/>
        </w:rPr>
        <w:t xml:space="preserve"> Iraheta Jirón, </w:t>
      </w:r>
      <w:r w:rsidRPr="003263DA">
        <w:rPr>
          <w:rFonts w:ascii="Arial" w:hAnsi="Arial" w:cs="Arial"/>
          <w:sz w:val="24"/>
          <w:szCs w:val="24"/>
        </w:rPr>
        <w:t>con la asistencia del Síndico Municipal</w:t>
      </w:r>
      <w:r w:rsidRPr="003263DA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Javier David </w:t>
      </w:r>
      <w:r>
        <w:rPr>
          <w:rFonts w:ascii="Arial" w:hAnsi="Arial" w:cs="Arial"/>
          <w:b/>
          <w:sz w:val="24"/>
          <w:szCs w:val="24"/>
        </w:rPr>
        <w:t>Cruz</w:t>
      </w:r>
      <w:r w:rsidRPr="003263DA">
        <w:rPr>
          <w:rFonts w:ascii="Arial" w:hAnsi="Arial" w:cs="Arial"/>
          <w:b/>
          <w:sz w:val="24"/>
          <w:szCs w:val="24"/>
        </w:rPr>
        <w:t xml:space="preserve"> Posada</w:t>
      </w:r>
      <w:r w:rsidRPr="003263DA">
        <w:rPr>
          <w:rFonts w:ascii="Arial" w:hAnsi="Arial" w:cs="Arial"/>
          <w:sz w:val="24"/>
          <w:szCs w:val="24"/>
        </w:rPr>
        <w:t xml:space="preserve"> de los regidores propietarios en su orden del primero al octavo. </w:t>
      </w:r>
      <w:r w:rsidRPr="003263DA">
        <w:rPr>
          <w:rFonts w:ascii="Arial" w:hAnsi="Arial" w:cs="Arial"/>
          <w:b/>
          <w:sz w:val="24"/>
          <w:szCs w:val="24"/>
        </w:rPr>
        <w:t xml:space="preserve">Sr. Francisco Antonio Cruz Bonilla,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José Rolando Rosales Mendoza, Sra. Mari Isabel Castillo Hernández,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Profa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.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Nelda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Rebeca Córdova Santiago, Tte. Milton Galileo González López, Dra. Mirna Guadalupe Martínez Romero,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Ezequiel Córdova Mejía y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Benjamín Alcides Ramírez</w:t>
      </w:r>
      <w:r w:rsidRPr="003263DA">
        <w:rPr>
          <w:rFonts w:ascii="Arial" w:hAnsi="Arial" w:cs="Arial"/>
          <w:sz w:val="24"/>
          <w:szCs w:val="24"/>
        </w:rPr>
        <w:t xml:space="preserve">; de los regidores suplentes: en su orden del primero al cuarto: </w:t>
      </w:r>
      <w:r w:rsidRPr="003263DA">
        <w:rPr>
          <w:rFonts w:ascii="Arial" w:hAnsi="Arial" w:cs="Arial"/>
          <w:b/>
          <w:sz w:val="24"/>
          <w:szCs w:val="24"/>
        </w:rPr>
        <w:t xml:space="preserve">Sr.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Marvin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Antonio Portillo Valencia,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Francisco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Neftaly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Reyes Minero, Profesor Melvin Williams fuentes y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sr.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Orsy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Minero Díaz</w:t>
      </w:r>
      <w:r w:rsidRPr="003263DA">
        <w:rPr>
          <w:rFonts w:ascii="Arial" w:hAnsi="Arial" w:cs="Arial"/>
          <w:sz w:val="24"/>
          <w:szCs w:val="24"/>
        </w:rPr>
        <w:t xml:space="preserve">, asistidos del secretario Municipal, </w:t>
      </w:r>
      <w:proofErr w:type="spellStart"/>
      <w:r w:rsidRPr="003263DA">
        <w:rPr>
          <w:rFonts w:ascii="Arial" w:hAnsi="Arial" w:cs="Arial"/>
          <w:b/>
          <w:sz w:val="24"/>
          <w:szCs w:val="24"/>
        </w:rPr>
        <w:t>Rony</w:t>
      </w:r>
      <w:proofErr w:type="spellEnd"/>
      <w:r w:rsidRPr="003263DA">
        <w:rPr>
          <w:rFonts w:ascii="Arial" w:hAnsi="Arial" w:cs="Arial"/>
          <w:b/>
          <w:sz w:val="24"/>
          <w:szCs w:val="24"/>
        </w:rPr>
        <w:t xml:space="preserve"> Erasmo Santillana Asencio</w:t>
      </w:r>
      <w:r w:rsidRPr="003263DA">
        <w:rPr>
          <w:rFonts w:ascii="Arial" w:hAnsi="Arial" w:cs="Arial"/>
          <w:sz w:val="24"/>
          <w:szCs w:val="24"/>
        </w:rPr>
        <w:t xml:space="preserve">. Se da inicio a la sesión y se somete la agenda a </w:t>
      </w:r>
      <w:proofErr w:type="spellStart"/>
      <w:r w:rsidRPr="003263DA">
        <w:rPr>
          <w:rFonts w:ascii="Arial" w:hAnsi="Arial" w:cs="Arial"/>
          <w:sz w:val="24"/>
          <w:szCs w:val="24"/>
        </w:rPr>
        <w:t>consideracióndel</w:t>
      </w:r>
      <w:proofErr w:type="spellEnd"/>
      <w:r w:rsidRPr="003263DA">
        <w:rPr>
          <w:rFonts w:ascii="Arial" w:hAnsi="Arial" w:cs="Arial"/>
          <w:sz w:val="24"/>
          <w:szCs w:val="24"/>
        </w:rPr>
        <w:t xml:space="preserve"> concejo Municipal de la siguiente manera: </w:t>
      </w:r>
      <w:r>
        <w:rPr>
          <w:rFonts w:ascii="Arial" w:eastAsia="Gulim" w:hAnsi="Arial" w:cs="Arial"/>
          <w:sz w:val="24"/>
          <w:szCs w:val="24"/>
        </w:rPr>
        <w:t xml:space="preserve">1- </w:t>
      </w:r>
      <w:r w:rsidRPr="002142AD">
        <w:rPr>
          <w:rFonts w:ascii="Arial" w:eastAsia="Gulim" w:hAnsi="Arial" w:cs="Arial"/>
          <w:sz w:val="24"/>
          <w:szCs w:val="24"/>
        </w:rPr>
        <w:t>Bienveni</w:t>
      </w:r>
      <w:r>
        <w:rPr>
          <w:rFonts w:ascii="Arial" w:eastAsia="Gulim" w:hAnsi="Arial" w:cs="Arial"/>
          <w:sz w:val="24"/>
          <w:szCs w:val="24"/>
        </w:rPr>
        <w:t xml:space="preserve">da y establecimiento del quórum, 2- </w:t>
      </w:r>
      <w:r w:rsidRPr="002142AD">
        <w:rPr>
          <w:rFonts w:ascii="Arial" w:eastAsia="Gulim" w:hAnsi="Arial" w:cs="Arial"/>
          <w:sz w:val="24"/>
          <w:szCs w:val="24"/>
        </w:rPr>
        <w:t xml:space="preserve">Lectura de Acta </w:t>
      </w:r>
      <w:r>
        <w:rPr>
          <w:rFonts w:ascii="Arial" w:eastAsia="Gulim" w:hAnsi="Arial" w:cs="Arial"/>
          <w:sz w:val="24"/>
          <w:szCs w:val="24"/>
        </w:rPr>
        <w:t xml:space="preserve">anterior, 3- </w:t>
      </w:r>
      <w:r>
        <w:rPr>
          <w:rFonts w:ascii="Arial" w:hAnsi="Arial" w:cs="Arial"/>
          <w:sz w:val="24"/>
          <w:szCs w:val="24"/>
        </w:rPr>
        <w:t>Espacio para delegados de manuales de Ley y Asesor de ISDEM, 4- Aprobación de Estatutos de Auditoría Interna, 5- UATM-Solicitud de Acuerdo de Cierre de Cuentas, 6- UATM-Solicitud de Acuerdo de Cierre y Apertura de Cuenta, 7- Conformación y Balastado de Calle El Ranchón-La Calzada, 8- Perfil Técnico Programa Social Apoyo a Puestos Militares, 9- Solicitud de Otorgamiento de Personería Jurídica ADESCOTUR Playa Dorada,  10- Apoyo a Evento de Declaratoria de Municipio Libre de Analfabetismo, 11- Otros.- ///////////////////</w:t>
      </w:r>
      <w:r w:rsidRPr="003263DA">
        <w:rPr>
          <w:rFonts w:ascii="Arial" w:hAnsi="Arial" w:cs="Arial"/>
          <w:b/>
          <w:sz w:val="24"/>
          <w:szCs w:val="24"/>
        </w:rPr>
        <w:t>ACUERDO NUMERO UNO</w:t>
      </w:r>
      <w:r>
        <w:rPr>
          <w:rFonts w:ascii="Arial" w:hAnsi="Arial" w:cs="Arial"/>
          <w:sz w:val="24"/>
          <w:szCs w:val="24"/>
        </w:rPr>
        <w:t>.-</w:t>
      </w:r>
      <w:r w:rsidRPr="003263DA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código Municipal, </w:t>
      </w:r>
      <w:r w:rsidRPr="003263DA">
        <w:rPr>
          <w:rFonts w:ascii="Arial" w:hAnsi="Arial" w:cs="Arial"/>
          <w:b/>
          <w:sz w:val="24"/>
          <w:szCs w:val="24"/>
        </w:rPr>
        <w:t>Acuerda</w:t>
      </w:r>
      <w:r w:rsidRPr="003263DA">
        <w:rPr>
          <w:rFonts w:ascii="Arial" w:hAnsi="Arial" w:cs="Arial"/>
          <w:sz w:val="24"/>
          <w:szCs w:val="24"/>
        </w:rPr>
        <w:t xml:space="preserve"> ratificar el acta anterior en todas sus partes, y como constancia es firmada por todos.- /////////////////////////////////////////////////////////////////////////////////////////////////</w:t>
      </w:r>
      <w:r w:rsidRPr="003263DA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DOS.-</w:t>
      </w:r>
      <w:r w:rsidRPr="003263DA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</w:t>
      </w:r>
      <w:r>
        <w:rPr>
          <w:rFonts w:ascii="Arial" w:hAnsi="Arial" w:cs="Arial"/>
          <w:sz w:val="24"/>
          <w:szCs w:val="24"/>
        </w:rPr>
        <w:t xml:space="preserve"> y la Ley de la Carrera Administrativa Municipal,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la presentación de los delegados </w:t>
      </w:r>
      <w:r>
        <w:rPr>
          <w:rFonts w:ascii="Arial" w:eastAsia="Arial Unicode MS" w:hAnsi="Arial" w:cs="Arial"/>
          <w:sz w:val="24"/>
          <w:szCs w:val="24"/>
        </w:rPr>
        <w:t xml:space="preserve">para la elaboración y actualización de los manuales requeridos por la Ley de la Carrera Administrativa Municipal en conjunto con el asesor de ISDEM, donde expusieron:1- el avance de los manuales de ley en elaboración para su posterior aprobación,2- la necesidad de la elaboración del manual regulador del sistema retributivo y delegados para su elaboración, 3- La necesidad de designar </w:t>
      </w:r>
      <w:proofErr w:type="spellStart"/>
      <w:r>
        <w:rPr>
          <w:rFonts w:ascii="Arial" w:eastAsia="Arial Unicode MS" w:hAnsi="Arial" w:cs="Arial"/>
          <w:sz w:val="24"/>
          <w:szCs w:val="24"/>
        </w:rPr>
        <w:t>undelegado</w:t>
      </w:r>
      <w:proofErr w:type="spellEnd"/>
      <w:r>
        <w:rPr>
          <w:rFonts w:ascii="Arial" w:eastAsia="Arial Unicode MS" w:hAnsi="Arial" w:cs="Arial"/>
          <w:sz w:val="24"/>
          <w:szCs w:val="24"/>
        </w:rPr>
        <w:t xml:space="preserve"> para llevar el Registro de la Carrera Administrativa; por tanto el Concejo Municipal </w:t>
      </w:r>
      <w:proofErr w:type="spellStart"/>
      <w:r>
        <w:rPr>
          <w:rFonts w:ascii="Arial" w:eastAsia="Arial Unicode MS" w:hAnsi="Arial" w:cs="Arial"/>
          <w:b/>
          <w:sz w:val="24"/>
          <w:szCs w:val="24"/>
        </w:rPr>
        <w:t>ACUERDA:a</w:t>
      </w:r>
      <w:proofErr w:type="spellEnd"/>
      <w:r>
        <w:rPr>
          <w:rFonts w:ascii="Arial" w:eastAsia="Arial Unicode MS" w:hAnsi="Arial" w:cs="Arial"/>
          <w:b/>
          <w:sz w:val="24"/>
          <w:szCs w:val="24"/>
        </w:rPr>
        <w:t>)</w:t>
      </w:r>
      <w:r>
        <w:rPr>
          <w:rFonts w:ascii="Arial" w:eastAsia="Arial Unicode MS" w:hAnsi="Arial" w:cs="Arial"/>
          <w:sz w:val="24"/>
          <w:szCs w:val="24"/>
        </w:rPr>
        <w:t xml:space="preserve"> delegar para que se incorporen a la comisión encargada de actualizar y crear los manuales exigidos de ley; a Francisco Antonio Cruz Bonilla Regidor Propietario, Tte. Milton Galileo González Regidor Propietario, </w:t>
      </w:r>
      <w:r>
        <w:rPr>
          <w:rFonts w:ascii="Arial" w:eastAsia="Arial Unicode MS" w:hAnsi="Arial" w:cs="Arial"/>
          <w:sz w:val="24"/>
          <w:szCs w:val="24"/>
        </w:rPr>
        <w:lastRenderedPageBreak/>
        <w:t xml:space="preserve">Javier David Cruz Posada Síndico Municipal, Ezequiel Córdova Mejía Regidor Propietario, Oscar Armando Montano </w:t>
      </w:r>
      <w:proofErr w:type="spellStart"/>
      <w:r>
        <w:rPr>
          <w:rFonts w:ascii="Arial" w:eastAsia="Arial Unicode MS" w:hAnsi="Arial" w:cs="Arial"/>
          <w:sz w:val="24"/>
          <w:szCs w:val="24"/>
        </w:rPr>
        <w:t>Chacónjefe</w:t>
      </w:r>
      <w:proofErr w:type="spellEnd"/>
      <w:r>
        <w:rPr>
          <w:rFonts w:ascii="Arial" w:eastAsia="Arial Unicode MS" w:hAnsi="Arial" w:cs="Arial"/>
          <w:sz w:val="24"/>
          <w:szCs w:val="24"/>
        </w:rPr>
        <w:t xml:space="preserve"> de Unidad Financiera, Cesar Alonso Villalta Reyes Tesorero Municipal, Jaime </w:t>
      </w:r>
      <w:proofErr w:type="spellStart"/>
      <w:r>
        <w:rPr>
          <w:rFonts w:ascii="Arial" w:eastAsia="Arial Unicode MS" w:hAnsi="Arial" w:cs="Arial"/>
          <w:sz w:val="24"/>
          <w:szCs w:val="24"/>
        </w:rPr>
        <w:t>Jeovany</w:t>
      </w:r>
      <w:proofErr w:type="spellEnd"/>
      <w:r>
        <w:rPr>
          <w:rFonts w:ascii="Arial" w:eastAsia="Arial Unicode MS" w:hAnsi="Arial" w:cs="Arial"/>
          <w:sz w:val="24"/>
          <w:szCs w:val="24"/>
        </w:rPr>
        <w:t xml:space="preserve"> Acosta Rojas Contador </w:t>
      </w:r>
      <w:proofErr w:type="spellStart"/>
      <w:r>
        <w:rPr>
          <w:rFonts w:ascii="Arial" w:eastAsia="Arial Unicode MS" w:hAnsi="Arial" w:cs="Arial"/>
          <w:sz w:val="24"/>
          <w:szCs w:val="24"/>
        </w:rPr>
        <w:t>Municipal,</w:t>
      </w:r>
      <w:r>
        <w:rPr>
          <w:rFonts w:ascii="Arial" w:hAnsi="Arial" w:cs="Arial"/>
          <w:sz w:val="24"/>
          <w:szCs w:val="24"/>
        </w:rPr>
        <w:t>José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Isaí</w:t>
      </w:r>
      <w:proofErr w:type="spellEnd"/>
      <w:r>
        <w:rPr>
          <w:rFonts w:ascii="Arial" w:hAnsi="Arial" w:cs="Arial"/>
          <w:sz w:val="24"/>
          <w:szCs w:val="24"/>
        </w:rPr>
        <w:t xml:space="preserve"> Cerón Díaz jefe de Presupuesto; quienes en conjunto con la comisión trabajarán para la elaboración del Manual Regulador del Sistema Retributivo Municipal; </w:t>
      </w:r>
      <w:r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Delegar a Víctor  Armando Quintanilla Cruz jefe de Recursos Humanos, para llevar el Registro Municipal de la Carrera Administrativa.- Certifíquese y Notifíquese.- 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3DA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TRES.-</w:t>
      </w:r>
      <w:r w:rsidRPr="003263DA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que según Acuerdo Municipal Número Dos del Acta Número Ocho de fecha viernes diecisiete de agosto de dos mil dieciocho, </w:t>
      </w:r>
      <w:proofErr w:type="spellStart"/>
      <w:r>
        <w:rPr>
          <w:rFonts w:ascii="Arial" w:hAnsi="Arial" w:cs="Arial"/>
          <w:sz w:val="24"/>
          <w:szCs w:val="24"/>
        </w:rPr>
        <w:t>seadmitieron</w:t>
      </w:r>
      <w:proofErr w:type="spellEnd"/>
      <w:r>
        <w:rPr>
          <w:rFonts w:ascii="Arial" w:hAnsi="Arial" w:cs="Arial"/>
          <w:sz w:val="24"/>
          <w:szCs w:val="24"/>
        </w:rPr>
        <w:t xml:space="preserve"> los Estatutos de Auditoría Interna, presentados </w:t>
      </w:r>
      <w:proofErr w:type="spellStart"/>
      <w:r>
        <w:rPr>
          <w:rFonts w:ascii="Arial" w:hAnsi="Arial" w:cs="Arial"/>
          <w:sz w:val="24"/>
          <w:szCs w:val="24"/>
        </w:rPr>
        <w:t>porel</w:t>
      </w:r>
      <w:proofErr w:type="spellEnd"/>
      <w:r>
        <w:rPr>
          <w:rFonts w:ascii="Arial" w:hAnsi="Arial" w:cs="Arial"/>
          <w:sz w:val="24"/>
          <w:szCs w:val="24"/>
        </w:rPr>
        <w:t xml:space="preserve"> Lic. Juan Alberto Fuentes, Auxiliar de Auditoría Interna, para su revisión y posterior aprobación; </w:t>
      </w:r>
      <w:r w:rsidRPr="00C64A03">
        <w:rPr>
          <w:rFonts w:ascii="Arial" w:hAnsi="Arial" w:cs="Arial"/>
          <w:sz w:val="24"/>
          <w:szCs w:val="24"/>
        </w:rPr>
        <w:t>por tanto el Concejo Municipal después</w:t>
      </w:r>
      <w:r>
        <w:rPr>
          <w:rFonts w:ascii="Arial" w:hAnsi="Arial" w:cs="Arial"/>
          <w:sz w:val="24"/>
          <w:szCs w:val="24"/>
        </w:rPr>
        <w:t xml:space="preserve"> de revisar dichos estatutos </w:t>
      </w:r>
      <w:proofErr w:type="spellStart"/>
      <w:r>
        <w:rPr>
          <w:rFonts w:ascii="Arial" w:hAnsi="Arial" w:cs="Arial"/>
          <w:b/>
          <w:sz w:val="24"/>
          <w:szCs w:val="24"/>
        </w:rPr>
        <w:t>ACUERDA</w:t>
      </w:r>
      <w:proofErr w:type="gramStart"/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Aprobar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los Estatutos de </w:t>
      </w:r>
      <w:proofErr w:type="spellStart"/>
      <w:r>
        <w:rPr>
          <w:rFonts w:ascii="Arial" w:hAnsi="Arial" w:cs="Arial"/>
          <w:sz w:val="24"/>
          <w:szCs w:val="24"/>
        </w:rPr>
        <w:t>Auditoria</w:t>
      </w:r>
      <w:proofErr w:type="spellEnd"/>
      <w:r>
        <w:rPr>
          <w:rFonts w:ascii="Arial" w:hAnsi="Arial" w:cs="Arial"/>
          <w:sz w:val="24"/>
          <w:szCs w:val="24"/>
        </w:rPr>
        <w:t xml:space="preserve"> Interna, </w:t>
      </w:r>
      <w:proofErr w:type="spellStart"/>
      <w:r>
        <w:rPr>
          <w:rFonts w:ascii="Arial" w:hAnsi="Arial" w:cs="Arial"/>
          <w:sz w:val="24"/>
          <w:szCs w:val="24"/>
        </w:rPr>
        <w:t>presentadospor</w:t>
      </w:r>
      <w:proofErr w:type="spellEnd"/>
      <w:r>
        <w:rPr>
          <w:rFonts w:ascii="Arial" w:hAnsi="Arial" w:cs="Arial"/>
          <w:sz w:val="24"/>
          <w:szCs w:val="24"/>
        </w:rPr>
        <w:t xml:space="preserve"> el Lic. Juan Alberto Fuentes, Auxiliar de Auditoría Interna.- Certifíquese y Notifíquese.- 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3DA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CUATRO.-</w:t>
      </w:r>
      <w:r w:rsidRPr="003263DA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</w:t>
      </w:r>
      <w:r>
        <w:rPr>
          <w:rFonts w:ascii="Arial" w:hAnsi="Arial" w:cs="Arial"/>
          <w:sz w:val="24"/>
          <w:szCs w:val="24"/>
        </w:rPr>
        <w:t xml:space="preserve">, la Ley General Tributaria Municipal y la Ley de impuestos Municipales </w:t>
      </w:r>
      <w:proofErr w:type="spellStart"/>
      <w:r>
        <w:rPr>
          <w:rFonts w:ascii="Arial" w:hAnsi="Arial" w:cs="Arial"/>
          <w:sz w:val="24"/>
          <w:szCs w:val="24"/>
        </w:rPr>
        <w:t>considerandolas</w:t>
      </w:r>
      <w:proofErr w:type="spellEnd"/>
      <w:r>
        <w:rPr>
          <w:rFonts w:ascii="Arial" w:hAnsi="Arial" w:cs="Arial"/>
          <w:sz w:val="24"/>
          <w:szCs w:val="24"/>
        </w:rPr>
        <w:t xml:space="preserve"> tres resoluciones presentadas por José Alfredo Meléndez, Jefe de UATM, en referencia a los casos de cierre de negocios, en los cuales se realizaron las respectivas inspecciones para constatar que los negocios dejaron de funcionar; así mismo se verifico que dichos negocios no tuvieran deudas pendientes por impuestos con la municipalidad, por tanto el Concejo Municipal </w:t>
      </w:r>
      <w:r>
        <w:rPr>
          <w:rFonts w:ascii="Arial" w:hAnsi="Arial" w:cs="Arial"/>
          <w:b/>
          <w:sz w:val="24"/>
          <w:szCs w:val="24"/>
        </w:rPr>
        <w:t>ACUERDA: a)</w:t>
      </w:r>
      <w:r>
        <w:rPr>
          <w:rFonts w:ascii="Arial" w:hAnsi="Arial" w:cs="Arial"/>
          <w:sz w:val="24"/>
          <w:szCs w:val="24"/>
        </w:rPr>
        <w:t xml:space="preserve"> Autorizar a la Unidad de Administración Tributaria Municipal (UATM) para que realice el cierre de las cuentas de contribuyentes siguientes:</w:t>
      </w:r>
      <w:r w:rsidRPr="0036280D">
        <w:rPr>
          <w:rFonts w:ascii="Arial" w:hAnsi="Arial" w:cs="Arial"/>
          <w:b/>
          <w:sz w:val="24"/>
          <w:szCs w:val="24"/>
        </w:rPr>
        <w:t>1-</w:t>
      </w:r>
      <w:r>
        <w:rPr>
          <w:rFonts w:ascii="Arial" w:hAnsi="Arial" w:cs="Arial"/>
          <w:sz w:val="24"/>
          <w:szCs w:val="24"/>
        </w:rPr>
        <w:t xml:space="preserve"> Tienda Lupita, propiedad del señor Pablo Alfonso Maravilla, el cual estaba ubicado en calle principal Barrio el Centro, N° de Cuenta Corriente 2467-01; </w:t>
      </w:r>
      <w:r w:rsidRPr="0036280D"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 xml:space="preserve"> Comedor Nena, propiedad de María Magdalena Mendoza de Barahona, el cual estaba Ubicado en Barrio El Calvario Calle </w:t>
      </w:r>
      <w:proofErr w:type="spellStart"/>
      <w:r>
        <w:rPr>
          <w:rFonts w:ascii="Arial" w:hAnsi="Arial" w:cs="Arial"/>
          <w:sz w:val="24"/>
          <w:szCs w:val="24"/>
        </w:rPr>
        <w:t>Principal,N°</w:t>
      </w:r>
      <w:proofErr w:type="spellEnd"/>
      <w:r>
        <w:rPr>
          <w:rFonts w:ascii="Arial" w:hAnsi="Arial" w:cs="Arial"/>
          <w:sz w:val="24"/>
          <w:szCs w:val="24"/>
        </w:rPr>
        <w:t xml:space="preserve"> cuenta corriente 515-01; </w:t>
      </w:r>
      <w:r w:rsidRPr="0036280D">
        <w:rPr>
          <w:rFonts w:ascii="Arial" w:hAnsi="Arial" w:cs="Arial"/>
          <w:b/>
          <w:sz w:val="24"/>
          <w:szCs w:val="24"/>
        </w:rPr>
        <w:t>3-</w:t>
      </w:r>
      <w:r>
        <w:rPr>
          <w:rFonts w:ascii="Arial" w:hAnsi="Arial" w:cs="Arial"/>
          <w:sz w:val="24"/>
          <w:szCs w:val="24"/>
        </w:rPr>
        <w:t>Pupusería y Comedor Bendición de Dios, propiedad de Marta Julia Rivera Montoya, el cual estaba ubicado en Barrio El Centro, Calle Principal, Contiguo a Puesto de la P.N.C.N° cuenta corriente 140-01.- Certifíquese y Notifíquese.- 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3DA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CINCO.-</w:t>
      </w:r>
      <w:r w:rsidRPr="003263DA">
        <w:rPr>
          <w:rFonts w:ascii="Arial" w:hAnsi="Arial" w:cs="Arial"/>
          <w:sz w:val="24"/>
          <w:szCs w:val="24"/>
        </w:rPr>
        <w:t xml:space="preserve">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</w:t>
      </w:r>
      <w:r>
        <w:rPr>
          <w:rFonts w:ascii="Arial" w:hAnsi="Arial" w:cs="Arial"/>
          <w:sz w:val="24"/>
          <w:szCs w:val="24"/>
        </w:rPr>
        <w:t xml:space="preserve">, la Ley General Tributaria Municipal y la Ley de impuestos Municipales </w:t>
      </w:r>
      <w:proofErr w:type="spellStart"/>
      <w:r>
        <w:rPr>
          <w:rFonts w:ascii="Arial" w:hAnsi="Arial" w:cs="Arial"/>
          <w:sz w:val="24"/>
          <w:szCs w:val="24"/>
        </w:rPr>
        <w:t>considerando</w:t>
      </w:r>
      <w:r>
        <w:rPr>
          <w:rFonts w:ascii="Arial" w:hAnsi="Arial" w:cs="Arial"/>
          <w:b/>
          <w:sz w:val="24"/>
          <w:szCs w:val="24"/>
        </w:rPr>
        <w:t>I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la resolución presentada por la Unidad de Administración Tributaria Municipal, en el sentido que el negocio conocido como </w:t>
      </w:r>
      <w:r>
        <w:rPr>
          <w:rFonts w:ascii="Arial" w:hAnsi="Arial" w:cs="Arial"/>
          <w:sz w:val="24"/>
          <w:szCs w:val="24"/>
        </w:rPr>
        <w:lastRenderedPageBreak/>
        <w:t xml:space="preserve">MOLINO NIXTAMAL DE 4 TOLVAS, que era propiedad el señor PEDRO RODRIGO TOLEDO CEA, quien ya se encuentra fallecido por lo que se hace necesario cancelar la cuenta número T-0002, y número de tarjeta 63, dicho molino está ubicado en colonia el zapotillo del barrio Guadalupe; </w:t>
      </w:r>
      <w:r>
        <w:rPr>
          <w:rFonts w:ascii="Arial" w:hAnsi="Arial" w:cs="Arial"/>
          <w:b/>
          <w:sz w:val="24"/>
          <w:szCs w:val="24"/>
        </w:rPr>
        <w:t>II-</w:t>
      </w:r>
      <w:r>
        <w:rPr>
          <w:rFonts w:ascii="Arial" w:hAnsi="Arial" w:cs="Arial"/>
          <w:sz w:val="24"/>
          <w:szCs w:val="24"/>
        </w:rPr>
        <w:t xml:space="preserve"> que en la verificación se encontró que el molino sigue funcionando y que no ha dejado de operar, siendo el propietario actual el señor JORGE CORTEZ; por tanto el Concejo Municipal </w:t>
      </w:r>
      <w:r>
        <w:rPr>
          <w:rFonts w:ascii="Arial" w:hAnsi="Arial" w:cs="Arial"/>
          <w:b/>
          <w:sz w:val="24"/>
          <w:szCs w:val="24"/>
        </w:rPr>
        <w:t>ACUERDA:</w:t>
      </w:r>
      <w:r>
        <w:rPr>
          <w:rFonts w:ascii="Arial" w:hAnsi="Arial" w:cs="Arial"/>
          <w:sz w:val="24"/>
          <w:szCs w:val="24"/>
        </w:rPr>
        <w:t xml:space="preserve"> Autorizar el cierre de la </w:t>
      </w:r>
      <w:proofErr w:type="spellStart"/>
      <w:r>
        <w:rPr>
          <w:rFonts w:ascii="Arial" w:hAnsi="Arial" w:cs="Arial"/>
          <w:sz w:val="24"/>
          <w:szCs w:val="24"/>
        </w:rPr>
        <w:t>cuentanúmero</w:t>
      </w:r>
      <w:proofErr w:type="spellEnd"/>
      <w:r>
        <w:rPr>
          <w:rFonts w:ascii="Arial" w:hAnsi="Arial" w:cs="Arial"/>
          <w:sz w:val="24"/>
          <w:szCs w:val="24"/>
        </w:rPr>
        <w:t xml:space="preserve"> T-0002, y número de tarjeta 63, y al mismo tiempo se autoriza a la jefa de cuentas corrientes la apertura de una nueva cuenta a nombre del nuevo propietario del MOLINO NIXTAMAL, a partir del 01 de diciembre del año 2,000.- Certifíquese y Notifíquese.- 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b/>
          <w:sz w:val="24"/>
          <w:szCs w:val="24"/>
        </w:rPr>
        <w:t xml:space="preserve">ACUERDO NÚMERO </w:t>
      </w:r>
      <w:r>
        <w:rPr>
          <w:rFonts w:ascii="Arial" w:hAnsi="Arial" w:cs="Arial"/>
          <w:b/>
          <w:sz w:val="24"/>
          <w:szCs w:val="24"/>
        </w:rPr>
        <w:t>SEIS.</w:t>
      </w:r>
      <w:r w:rsidRPr="008932AC">
        <w:rPr>
          <w:rFonts w:ascii="Arial" w:hAnsi="Arial" w:cs="Arial"/>
          <w:b/>
          <w:sz w:val="24"/>
          <w:szCs w:val="24"/>
        </w:rPr>
        <w:t xml:space="preserve">- </w:t>
      </w:r>
      <w:r w:rsidRPr="008932AC">
        <w:rPr>
          <w:rFonts w:ascii="Arial" w:hAnsi="Arial" w:cs="Arial"/>
          <w:sz w:val="24"/>
          <w:szCs w:val="24"/>
        </w:rPr>
        <w:t xml:space="preserve">El concejo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en vista de la solicitud presentada por los habitantes tanto del Ranchón como Cantón La Calzada, en el sentido que la calle que conduce del Caserío El Ranchón a Cantón La Calzada  de nuestro municipio, se encuentra en muy mal estado y que es de mucha necesidad la conformación y balastado de calle principal,  por tanto el Concejo Municipal </w:t>
      </w:r>
      <w:r>
        <w:rPr>
          <w:rFonts w:ascii="Arial" w:hAnsi="Arial" w:cs="Arial"/>
          <w:b/>
          <w:sz w:val="24"/>
          <w:szCs w:val="24"/>
        </w:rPr>
        <w:t xml:space="preserve">ACUERDA:  </w:t>
      </w:r>
      <w:r w:rsidRPr="000E342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 Priorizar la realización del proyecto conformación y balastado de calle principal que conduce del Caserío El Ranchón a Cantón La Calzada, Villa San Luis La </w:t>
      </w:r>
      <w:proofErr w:type="spellStart"/>
      <w:r>
        <w:rPr>
          <w:rFonts w:ascii="Arial" w:hAnsi="Arial" w:cs="Arial"/>
          <w:sz w:val="24"/>
          <w:szCs w:val="24"/>
        </w:rPr>
        <w:t>Herradura;</w:t>
      </w:r>
      <w:r>
        <w:rPr>
          <w:rFonts w:ascii="Arial" w:hAnsi="Arial" w:cs="Arial"/>
          <w:b/>
          <w:sz w:val="24"/>
          <w:szCs w:val="24"/>
        </w:rPr>
        <w:t>b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Solicitar a la unidad de Proyectos de esta Alcaldía Municipal la realización del perfil técnico correspondiente, para la evaluación posterior para la realización de dicho proyecto.- Certifíquese y Notifíquese.- ///////////////////////////////////////////////////////////////////////////////////////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b/>
          <w:sz w:val="24"/>
          <w:szCs w:val="24"/>
        </w:rPr>
        <w:t xml:space="preserve">ACUERDO NÚMERO </w:t>
      </w:r>
      <w:r>
        <w:rPr>
          <w:rFonts w:ascii="Arial" w:hAnsi="Arial" w:cs="Arial"/>
          <w:b/>
          <w:sz w:val="24"/>
          <w:szCs w:val="24"/>
        </w:rPr>
        <w:t>SIETE.</w:t>
      </w:r>
      <w:r w:rsidRPr="008932AC">
        <w:rPr>
          <w:rFonts w:ascii="Arial" w:hAnsi="Arial" w:cs="Arial"/>
          <w:b/>
          <w:sz w:val="24"/>
          <w:szCs w:val="24"/>
        </w:rPr>
        <w:t xml:space="preserve">- </w:t>
      </w:r>
      <w:r w:rsidRPr="008932AC">
        <w:rPr>
          <w:rFonts w:ascii="Arial" w:hAnsi="Arial" w:cs="Arial"/>
          <w:sz w:val="24"/>
          <w:szCs w:val="24"/>
        </w:rPr>
        <w:t xml:space="preserve">El concejo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que según acuerdo municipal número once del acta número once de fecha viernes cinco de octubre del corriente año se creó el programa </w:t>
      </w:r>
      <w:proofErr w:type="spellStart"/>
      <w:r>
        <w:rPr>
          <w:rFonts w:ascii="Arial" w:hAnsi="Arial" w:cs="Arial"/>
          <w:sz w:val="24"/>
          <w:szCs w:val="24"/>
        </w:rPr>
        <w:t>social:Apoyo</w:t>
      </w:r>
      <w:proofErr w:type="spellEnd"/>
      <w:r>
        <w:rPr>
          <w:rFonts w:ascii="Arial" w:hAnsi="Arial" w:cs="Arial"/>
          <w:sz w:val="24"/>
          <w:szCs w:val="24"/>
        </w:rPr>
        <w:t xml:space="preserve"> a Puestos </w:t>
      </w:r>
      <w:proofErr w:type="spellStart"/>
      <w:r>
        <w:rPr>
          <w:rFonts w:ascii="Arial" w:hAnsi="Arial" w:cs="Arial"/>
          <w:sz w:val="24"/>
          <w:szCs w:val="24"/>
        </w:rPr>
        <w:t>MilitaresDestacados</w:t>
      </w:r>
      <w:proofErr w:type="spellEnd"/>
      <w:r>
        <w:rPr>
          <w:rFonts w:ascii="Arial" w:hAnsi="Arial" w:cs="Arial"/>
          <w:sz w:val="24"/>
          <w:szCs w:val="24"/>
        </w:rPr>
        <w:t xml:space="preserve"> en San Luis La Herradura, 2018, y se solicitó a la unidad de proyectos la elaboración del Perfil técnico correspondiente, </w:t>
      </w:r>
      <w:r>
        <w:rPr>
          <w:rFonts w:ascii="Arial" w:hAnsi="Arial" w:cs="Arial"/>
          <w:b/>
          <w:sz w:val="24"/>
          <w:szCs w:val="24"/>
        </w:rPr>
        <w:t>II-</w:t>
      </w:r>
      <w:r>
        <w:rPr>
          <w:rFonts w:ascii="Arial" w:hAnsi="Arial" w:cs="Arial"/>
          <w:sz w:val="24"/>
          <w:szCs w:val="24"/>
        </w:rPr>
        <w:t xml:space="preserve">que este día fue presentado por parte del jefe de proyectos el perfil técnico correspondiente; por tanto el Concejo Municipal después de revisar dicho perfil </w:t>
      </w:r>
      <w:r w:rsidRPr="00FA5678">
        <w:rPr>
          <w:rFonts w:ascii="Arial" w:hAnsi="Arial" w:cs="Arial"/>
          <w:b/>
          <w:sz w:val="24"/>
          <w:szCs w:val="24"/>
        </w:rPr>
        <w:t>ACUERDA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aprobar el perfil técnico en todas sus partes para el programa </w:t>
      </w:r>
      <w:proofErr w:type="spellStart"/>
      <w:r>
        <w:rPr>
          <w:rFonts w:ascii="Arial" w:hAnsi="Arial" w:cs="Arial"/>
          <w:sz w:val="24"/>
          <w:szCs w:val="24"/>
        </w:rPr>
        <w:t>socialApoyo</w:t>
      </w:r>
      <w:proofErr w:type="spellEnd"/>
      <w:r>
        <w:rPr>
          <w:rFonts w:ascii="Arial" w:hAnsi="Arial" w:cs="Arial"/>
          <w:sz w:val="24"/>
          <w:szCs w:val="24"/>
        </w:rPr>
        <w:t xml:space="preserve"> a Puestos </w:t>
      </w:r>
      <w:proofErr w:type="spellStart"/>
      <w:r>
        <w:rPr>
          <w:rFonts w:ascii="Arial" w:hAnsi="Arial" w:cs="Arial"/>
          <w:sz w:val="24"/>
          <w:szCs w:val="24"/>
        </w:rPr>
        <w:t>MilitaresDestacados</w:t>
      </w:r>
      <w:proofErr w:type="spellEnd"/>
      <w:r>
        <w:rPr>
          <w:rFonts w:ascii="Arial" w:hAnsi="Arial" w:cs="Arial"/>
          <w:sz w:val="24"/>
          <w:szCs w:val="24"/>
        </w:rPr>
        <w:t xml:space="preserve"> en San Luis La Herradura, 2018 por un monto máximo de Cuatro Mil Quinientos 00/100 Dólares, para su </w:t>
      </w:r>
      <w:proofErr w:type="spellStart"/>
      <w:r>
        <w:rPr>
          <w:rFonts w:ascii="Arial" w:hAnsi="Arial" w:cs="Arial"/>
          <w:sz w:val="24"/>
          <w:szCs w:val="24"/>
        </w:rPr>
        <w:t>realización,</w:t>
      </w:r>
      <w:r w:rsidRPr="003263DA">
        <w:rPr>
          <w:rFonts w:ascii="Arial" w:hAnsi="Arial" w:cs="Arial"/>
          <w:sz w:val="24"/>
          <w:szCs w:val="24"/>
        </w:rPr>
        <w:t>gasto</w:t>
      </w:r>
      <w:proofErr w:type="spellEnd"/>
      <w:r w:rsidRPr="003263DA">
        <w:rPr>
          <w:rFonts w:ascii="Arial" w:hAnsi="Arial" w:cs="Arial"/>
          <w:sz w:val="24"/>
          <w:szCs w:val="24"/>
        </w:rPr>
        <w:t xml:space="preserve"> que será aplicado al presupuesto Municipal vigente</w:t>
      </w:r>
      <w:r>
        <w:rPr>
          <w:rFonts w:ascii="Arial" w:hAnsi="Arial" w:cs="Arial"/>
          <w:sz w:val="24"/>
          <w:szCs w:val="24"/>
        </w:rPr>
        <w:t xml:space="preserve"> Fondos FODES 75%.- Certifíquese y Notifíquese.- /////////////////////////////////////////////////////////////////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37D80">
        <w:rPr>
          <w:rFonts w:ascii="Arial" w:hAnsi="Arial" w:cs="Arial"/>
          <w:b/>
          <w:sz w:val="24"/>
          <w:szCs w:val="24"/>
        </w:rPr>
        <w:t xml:space="preserve">ACUERDO NÚMERO </w:t>
      </w:r>
      <w:r>
        <w:rPr>
          <w:rFonts w:ascii="Arial" w:hAnsi="Arial" w:cs="Arial"/>
          <w:b/>
          <w:sz w:val="24"/>
          <w:szCs w:val="24"/>
        </w:rPr>
        <w:t>OCHO.-</w:t>
      </w:r>
      <w:r w:rsidRPr="00B37D80">
        <w:rPr>
          <w:rFonts w:ascii="Arial" w:hAnsi="Arial" w:cs="Arial"/>
          <w:sz w:val="24"/>
          <w:szCs w:val="24"/>
        </w:rPr>
        <w:t xml:space="preserve"> El Concejo Municipal de </w:t>
      </w:r>
      <w:r>
        <w:rPr>
          <w:rFonts w:ascii="Arial" w:hAnsi="Arial" w:cs="Arial"/>
          <w:sz w:val="24"/>
          <w:szCs w:val="24"/>
        </w:rPr>
        <w:t>la V</w:t>
      </w:r>
      <w:r w:rsidRPr="00B37D80">
        <w:rPr>
          <w:rFonts w:ascii="Arial" w:hAnsi="Arial" w:cs="Arial"/>
          <w:sz w:val="24"/>
          <w:szCs w:val="24"/>
        </w:rPr>
        <w:t>illa</w:t>
      </w:r>
      <w:r>
        <w:rPr>
          <w:rFonts w:ascii="Arial" w:hAnsi="Arial" w:cs="Arial"/>
          <w:sz w:val="24"/>
          <w:szCs w:val="24"/>
        </w:rPr>
        <w:t xml:space="preserve"> San Luis La Herradura, Departamento de la Paz,</w:t>
      </w:r>
      <w:r w:rsidRPr="00B37D80">
        <w:rPr>
          <w:rFonts w:ascii="Arial" w:hAnsi="Arial" w:cs="Arial"/>
          <w:sz w:val="24"/>
          <w:szCs w:val="24"/>
        </w:rPr>
        <w:t xml:space="preserve"> en uso de las facultades que le confiere, el art. 118 y sub-siguientes</w:t>
      </w:r>
      <w:r>
        <w:rPr>
          <w:rFonts w:ascii="Arial" w:hAnsi="Arial" w:cs="Arial"/>
          <w:sz w:val="24"/>
          <w:szCs w:val="24"/>
        </w:rPr>
        <w:t xml:space="preserve"> de</w:t>
      </w:r>
      <w:r w:rsidRPr="00B37D80"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z w:val="24"/>
          <w:szCs w:val="24"/>
        </w:rPr>
        <w:t>C</w:t>
      </w:r>
      <w:r w:rsidRPr="00B37D80">
        <w:rPr>
          <w:rFonts w:ascii="Arial" w:hAnsi="Arial" w:cs="Arial"/>
          <w:sz w:val="24"/>
          <w:szCs w:val="24"/>
        </w:rPr>
        <w:t xml:space="preserve">ódigo Municipal; </w:t>
      </w:r>
      <w:r>
        <w:rPr>
          <w:rFonts w:ascii="Arial" w:hAnsi="Arial" w:cs="Arial"/>
          <w:sz w:val="24"/>
          <w:szCs w:val="24"/>
        </w:rPr>
        <w:t xml:space="preserve">y </w:t>
      </w:r>
      <w:r w:rsidRPr="00B37D80">
        <w:rPr>
          <w:rFonts w:ascii="Arial" w:hAnsi="Arial" w:cs="Arial"/>
          <w:b/>
          <w:sz w:val="24"/>
          <w:szCs w:val="24"/>
        </w:rPr>
        <w:t>CONSIDERANDO: I-</w:t>
      </w:r>
      <w:r w:rsidRPr="00B37D80">
        <w:rPr>
          <w:rFonts w:ascii="Arial" w:hAnsi="Arial" w:cs="Arial"/>
          <w:sz w:val="24"/>
          <w:szCs w:val="24"/>
        </w:rPr>
        <w:t xml:space="preserve"> la </w:t>
      </w:r>
      <w:r w:rsidRPr="00B37D80">
        <w:rPr>
          <w:rFonts w:ascii="Arial" w:hAnsi="Arial" w:cs="Arial"/>
          <w:sz w:val="24"/>
          <w:szCs w:val="24"/>
        </w:rPr>
        <w:lastRenderedPageBreak/>
        <w:t xml:space="preserve">Importancia de la organización de las comunidades en asociaciones de desarrollo comunal para el buen funcionamiento de los gobiernos locales  particularmente en nuestro municipio </w:t>
      </w:r>
      <w:r w:rsidRPr="00B37D80">
        <w:rPr>
          <w:rFonts w:ascii="Arial" w:hAnsi="Arial" w:cs="Arial"/>
          <w:b/>
          <w:sz w:val="24"/>
          <w:szCs w:val="24"/>
        </w:rPr>
        <w:t>II</w:t>
      </w:r>
      <w:r w:rsidRPr="00B37D80">
        <w:rPr>
          <w:rFonts w:ascii="Arial" w:hAnsi="Arial" w:cs="Arial"/>
          <w:sz w:val="24"/>
          <w:szCs w:val="24"/>
        </w:rPr>
        <w:t xml:space="preserve">- En vista de la solicitud de la comunidad del Caserío </w:t>
      </w:r>
      <w:r>
        <w:rPr>
          <w:rFonts w:ascii="Arial" w:hAnsi="Arial" w:cs="Arial"/>
          <w:sz w:val="24"/>
          <w:szCs w:val="24"/>
        </w:rPr>
        <w:t>Playa Dorada, Cantón El Zapote,</w:t>
      </w:r>
      <w:r w:rsidRPr="00B37D80">
        <w:rPr>
          <w:rFonts w:ascii="Arial" w:hAnsi="Arial" w:cs="Arial"/>
          <w:sz w:val="24"/>
          <w:szCs w:val="24"/>
        </w:rPr>
        <w:t xml:space="preserve"> de esta jurisdicción</w:t>
      </w:r>
      <w:r>
        <w:rPr>
          <w:rFonts w:ascii="Arial" w:hAnsi="Arial" w:cs="Arial"/>
          <w:sz w:val="24"/>
          <w:szCs w:val="24"/>
        </w:rPr>
        <w:t>,</w:t>
      </w:r>
      <w:r w:rsidRPr="00B37D80">
        <w:rPr>
          <w:rFonts w:ascii="Arial" w:hAnsi="Arial" w:cs="Arial"/>
          <w:sz w:val="24"/>
          <w:szCs w:val="24"/>
        </w:rPr>
        <w:t xml:space="preserve"> en donde presentan toda la documentación necesaria </w:t>
      </w:r>
      <w:r>
        <w:rPr>
          <w:rFonts w:ascii="Arial" w:hAnsi="Arial" w:cs="Arial"/>
          <w:sz w:val="24"/>
          <w:szCs w:val="24"/>
        </w:rPr>
        <w:t>para</w:t>
      </w:r>
      <w:r w:rsidRPr="00B37D80">
        <w:rPr>
          <w:rFonts w:ascii="Arial" w:hAnsi="Arial" w:cs="Arial"/>
          <w:sz w:val="24"/>
          <w:szCs w:val="24"/>
        </w:rPr>
        <w:t xml:space="preserve"> la constitución de Asociación de Desa</w:t>
      </w:r>
      <w:r>
        <w:rPr>
          <w:rFonts w:ascii="Arial" w:hAnsi="Arial" w:cs="Arial"/>
          <w:sz w:val="24"/>
          <w:szCs w:val="24"/>
        </w:rPr>
        <w:t xml:space="preserve">rrollo Comunal de esa comunidad; por tanto el Concejo </w:t>
      </w:r>
      <w:proofErr w:type="spellStart"/>
      <w:r>
        <w:rPr>
          <w:rFonts w:ascii="Arial" w:hAnsi="Arial" w:cs="Arial"/>
          <w:sz w:val="24"/>
          <w:szCs w:val="24"/>
        </w:rPr>
        <w:t>Municipal</w:t>
      </w:r>
      <w:r w:rsidRPr="00B37D80">
        <w:rPr>
          <w:rFonts w:ascii="Arial" w:hAnsi="Arial" w:cs="Arial"/>
          <w:b/>
          <w:sz w:val="24"/>
          <w:szCs w:val="24"/>
        </w:rPr>
        <w:t>ACUERDA</w:t>
      </w:r>
      <w:proofErr w:type="spellEnd"/>
      <w:r w:rsidRPr="00B37D80">
        <w:rPr>
          <w:rFonts w:ascii="Arial" w:hAnsi="Arial" w:cs="Arial"/>
          <w:b/>
          <w:sz w:val="24"/>
          <w:szCs w:val="24"/>
        </w:rPr>
        <w:t>:</w:t>
      </w:r>
      <w:r w:rsidRPr="00B37D80">
        <w:rPr>
          <w:rFonts w:ascii="Arial" w:hAnsi="Arial" w:cs="Arial"/>
          <w:sz w:val="24"/>
          <w:szCs w:val="24"/>
        </w:rPr>
        <w:t xml:space="preserve"> Otorgar Personería Jurídica y aprobación de estatutos de la </w:t>
      </w:r>
      <w:r w:rsidRPr="00B37D80">
        <w:rPr>
          <w:rFonts w:ascii="Arial" w:hAnsi="Arial" w:cs="Arial"/>
          <w:b/>
          <w:sz w:val="24"/>
          <w:szCs w:val="24"/>
        </w:rPr>
        <w:t xml:space="preserve">ASOCIACIÓN DE DESARROLLO COMUNAL </w:t>
      </w:r>
      <w:r>
        <w:rPr>
          <w:rFonts w:ascii="Arial" w:hAnsi="Arial" w:cs="Arial"/>
          <w:b/>
          <w:sz w:val="24"/>
          <w:szCs w:val="24"/>
        </w:rPr>
        <w:t xml:space="preserve">TURÍSTICO RURAL PLAYA </w:t>
      </w:r>
      <w:proofErr w:type="spellStart"/>
      <w:r>
        <w:rPr>
          <w:rFonts w:ascii="Arial" w:hAnsi="Arial" w:cs="Arial"/>
          <w:b/>
          <w:sz w:val="24"/>
          <w:szCs w:val="24"/>
        </w:rPr>
        <w:t>DORADA</w:t>
      </w:r>
      <w:r w:rsidRPr="00B37D80">
        <w:rPr>
          <w:rFonts w:ascii="Arial" w:hAnsi="Arial" w:cs="Arial"/>
          <w:b/>
          <w:sz w:val="24"/>
          <w:szCs w:val="24"/>
        </w:rPr>
        <w:t>,</w:t>
      </w:r>
      <w:r w:rsidRPr="00B37D80">
        <w:rPr>
          <w:rFonts w:ascii="Arial" w:hAnsi="Arial" w:cs="Arial"/>
          <w:sz w:val="24"/>
          <w:szCs w:val="24"/>
        </w:rPr>
        <w:t>del</w:t>
      </w:r>
      <w:proofErr w:type="spellEnd"/>
      <w:r w:rsidRPr="00B37D80">
        <w:rPr>
          <w:rFonts w:ascii="Arial" w:hAnsi="Arial" w:cs="Arial"/>
          <w:sz w:val="24"/>
          <w:szCs w:val="24"/>
        </w:rPr>
        <w:t xml:space="preserve"> Caserío </w:t>
      </w:r>
      <w:r>
        <w:rPr>
          <w:rFonts w:ascii="Arial" w:hAnsi="Arial" w:cs="Arial"/>
          <w:sz w:val="24"/>
          <w:szCs w:val="24"/>
        </w:rPr>
        <w:t>Playa Dorada, Cantón El Zapote,</w:t>
      </w:r>
      <w:r w:rsidRPr="00B37D80">
        <w:rPr>
          <w:rFonts w:ascii="Arial" w:hAnsi="Arial" w:cs="Arial"/>
          <w:sz w:val="24"/>
          <w:szCs w:val="24"/>
        </w:rPr>
        <w:t xml:space="preserve"> que se abrevia </w:t>
      </w:r>
      <w:r w:rsidRPr="00B37D80">
        <w:rPr>
          <w:rFonts w:ascii="Arial" w:hAnsi="Arial" w:cs="Arial"/>
          <w:b/>
          <w:sz w:val="24"/>
          <w:szCs w:val="24"/>
        </w:rPr>
        <w:t>“ADESCO</w:t>
      </w:r>
      <w:r>
        <w:rPr>
          <w:rFonts w:ascii="Arial" w:hAnsi="Arial" w:cs="Arial"/>
          <w:b/>
          <w:sz w:val="24"/>
          <w:szCs w:val="24"/>
        </w:rPr>
        <w:t>TURPLAYA DORADA</w:t>
      </w:r>
      <w:r w:rsidRPr="00B37D80">
        <w:rPr>
          <w:rFonts w:ascii="Arial" w:hAnsi="Arial" w:cs="Arial"/>
          <w:b/>
          <w:sz w:val="24"/>
          <w:szCs w:val="24"/>
        </w:rPr>
        <w:t xml:space="preserve">”, </w:t>
      </w:r>
      <w:r>
        <w:rPr>
          <w:rFonts w:ascii="Arial" w:hAnsi="Arial" w:cs="Arial"/>
          <w:sz w:val="24"/>
          <w:szCs w:val="24"/>
        </w:rPr>
        <w:t>los Estatutos</w:t>
      </w:r>
      <w:r w:rsidRPr="00B37D80">
        <w:rPr>
          <w:rFonts w:ascii="Arial" w:hAnsi="Arial" w:cs="Arial"/>
          <w:sz w:val="24"/>
          <w:szCs w:val="24"/>
        </w:rPr>
        <w:t xml:space="preserve"> consta</w:t>
      </w:r>
      <w:r>
        <w:rPr>
          <w:rFonts w:ascii="Arial" w:hAnsi="Arial" w:cs="Arial"/>
          <w:sz w:val="24"/>
          <w:szCs w:val="24"/>
        </w:rPr>
        <w:t>n</w:t>
      </w:r>
      <w:r w:rsidRPr="00B37D80">
        <w:rPr>
          <w:rFonts w:ascii="Arial" w:hAnsi="Arial" w:cs="Arial"/>
          <w:sz w:val="24"/>
          <w:szCs w:val="24"/>
        </w:rPr>
        <w:t xml:space="preserve"> de diez </w:t>
      </w:r>
      <w:r>
        <w:rPr>
          <w:rFonts w:ascii="Arial" w:hAnsi="Arial" w:cs="Arial"/>
          <w:sz w:val="24"/>
          <w:szCs w:val="24"/>
        </w:rPr>
        <w:t>Capítulos y 40 artículos;</w:t>
      </w:r>
      <w:r w:rsidRPr="00B37D80">
        <w:rPr>
          <w:rFonts w:ascii="Arial" w:hAnsi="Arial" w:cs="Arial"/>
          <w:sz w:val="24"/>
          <w:szCs w:val="24"/>
        </w:rPr>
        <w:t xml:space="preserve"> Para su respectivo registro y publicación en el diario oficial</w:t>
      </w:r>
      <w:r>
        <w:rPr>
          <w:rFonts w:ascii="Arial" w:hAnsi="Arial" w:cs="Arial"/>
          <w:b/>
          <w:sz w:val="24"/>
          <w:szCs w:val="24"/>
        </w:rPr>
        <w:t xml:space="preserve">.- </w:t>
      </w:r>
      <w:r>
        <w:rPr>
          <w:rFonts w:ascii="Arial" w:hAnsi="Arial" w:cs="Arial"/>
          <w:sz w:val="24"/>
          <w:szCs w:val="24"/>
        </w:rPr>
        <w:t>Certifíquese y Notifíquese.- ////////////////////////////////////////////////////////////////////////////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b/>
          <w:sz w:val="24"/>
          <w:szCs w:val="24"/>
        </w:rPr>
        <w:t xml:space="preserve">ACUERDO NÚMERO </w:t>
      </w:r>
      <w:r>
        <w:rPr>
          <w:rFonts w:ascii="Arial" w:hAnsi="Arial" w:cs="Arial"/>
          <w:b/>
          <w:sz w:val="24"/>
          <w:szCs w:val="24"/>
        </w:rPr>
        <w:t>NUEVE.</w:t>
      </w:r>
      <w:r w:rsidRPr="008932AC">
        <w:rPr>
          <w:rFonts w:ascii="Arial" w:hAnsi="Arial" w:cs="Arial"/>
          <w:b/>
          <w:sz w:val="24"/>
          <w:szCs w:val="24"/>
        </w:rPr>
        <w:t xml:space="preserve">- </w:t>
      </w:r>
      <w:r w:rsidRPr="008932AC">
        <w:rPr>
          <w:rFonts w:ascii="Arial" w:hAnsi="Arial" w:cs="Arial"/>
          <w:sz w:val="24"/>
          <w:szCs w:val="24"/>
        </w:rPr>
        <w:t xml:space="preserve">El concejo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la reunión sostenida el día 4 de octubre en las instalaciones de esta Alcaldía Municipal, con representantes del Ministerio de Educación, en donde se dio a conocer que gracias al Programa Nacional de Alfabetización iniciado en año 2009 y al arduo trabajo de todas las personas involucradas para su implementación en nuestro municipio, se cumple con los estándares internacionales que establecen la alfabetización en el 96% de sus habitantes, por lo que se requiere de un evento oficial de declaratoria de municipio libre de </w:t>
      </w:r>
      <w:proofErr w:type="spellStart"/>
      <w:r>
        <w:rPr>
          <w:rFonts w:ascii="Arial" w:hAnsi="Arial" w:cs="Arial"/>
          <w:sz w:val="24"/>
          <w:szCs w:val="24"/>
        </w:rPr>
        <w:t>analfabetismo;</w:t>
      </w:r>
      <w:r>
        <w:rPr>
          <w:rFonts w:ascii="Arial" w:hAnsi="Arial" w:cs="Arial"/>
          <w:b/>
          <w:sz w:val="24"/>
          <w:szCs w:val="24"/>
        </w:rPr>
        <w:t>II</w:t>
      </w:r>
      <w:proofErr w:type="spellEnd"/>
      <w:r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el informe presentado por el </w:t>
      </w:r>
      <w:proofErr w:type="spellStart"/>
      <w:r>
        <w:rPr>
          <w:rFonts w:ascii="Arial" w:hAnsi="Arial" w:cs="Arial"/>
          <w:sz w:val="24"/>
          <w:szCs w:val="24"/>
        </w:rPr>
        <w:t>ing.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German</w:t>
      </w:r>
      <w:proofErr w:type="spellEnd"/>
      <w:r>
        <w:rPr>
          <w:rFonts w:ascii="Arial" w:hAnsi="Arial" w:cs="Arial"/>
          <w:sz w:val="24"/>
          <w:szCs w:val="24"/>
        </w:rPr>
        <w:t xml:space="preserve"> Antonio Castellanos en cual detalle el presupuesto  necesario del aporte municipal para la realización del evento oficial </w:t>
      </w:r>
      <w:proofErr w:type="spellStart"/>
      <w:r>
        <w:rPr>
          <w:rFonts w:ascii="Arial" w:hAnsi="Arial" w:cs="Arial"/>
          <w:sz w:val="24"/>
          <w:szCs w:val="24"/>
        </w:rPr>
        <w:t>dedeclaratoria</w:t>
      </w:r>
      <w:proofErr w:type="spellEnd"/>
      <w:r>
        <w:rPr>
          <w:rFonts w:ascii="Arial" w:hAnsi="Arial" w:cs="Arial"/>
          <w:sz w:val="24"/>
          <w:szCs w:val="24"/>
        </w:rPr>
        <w:t xml:space="preserve"> de nuestro municipio libre de analfabetismo; por tanto el Concejo Municipal </w:t>
      </w:r>
      <w:r>
        <w:rPr>
          <w:rFonts w:ascii="Arial" w:hAnsi="Arial" w:cs="Arial"/>
          <w:b/>
          <w:sz w:val="24"/>
          <w:szCs w:val="24"/>
        </w:rPr>
        <w:t>ACUERDA:</w:t>
      </w:r>
      <w:r>
        <w:rPr>
          <w:rFonts w:ascii="Arial" w:hAnsi="Arial" w:cs="Arial"/>
          <w:sz w:val="24"/>
          <w:szCs w:val="24"/>
        </w:rPr>
        <w:t xml:space="preserve"> Aprobar el presupuesto del aporte </w:t>
      </w:r>
      <w:proofErr w:type="spellStart"/>
      <w:r>
        <w:rPr>
          <w:rFonts w:ascii="Arial" w:hAnsi="Arial" w:cs="Arial"/>
          <w:sz w:val="24"/>
          <w:szCs w:val="24"/>
        </w:rPr>
        <w:t>municipalpara</w:t>
      </w:r>
      <w:proofErr w:type="spellEnd"/>
      <w:r>
        <w:rPr>
          <w:rFonts w:ascii="Arial" w:hAnsi="Arial" w:cs="Arial"/>
          <w:sz w:val="24"/>
          <w:szCs w:val="24"/>
        </w:rPr>
        <w:t xml:space="preserve"> la realización del evento oficial </w:t>
      </w:r>
      <w:proofErr w:type="spellStart"/>
      <w:r>
        <w:rPr>
          <w:rFonts w:ascii="Arial" w:hAnsi="Arial" w:cs="Arial"/>
          <w:sz w:val="24"/>
          <w:szCs w:val="24"/>
        </w:rPr>
        <w:t>dedeclaratoria</w:t>
      </w:r>
      <w:proofErr w:type="spellEnd"/>
      <w:r>
        <w:rPr>
          <w:rFonts w:ascii="Arial" w:hAnsi="Arial" w:cs="Arial"/>
          <w:sz w:val="24"/>
          <w:szCs w:val="24"/>
        </w:rPr>
        <w:t xml:space="preserve"> de nuestro municipio libre de analfabetismo por un monto máximo de Un Mil Trescientos Dólares ($1,300.00); Autorizar a la Unidad de Adquisiciones y Contrataciones Institucionales UACI realizar las gestiones de compra/alquiler correspondientes; y Autorizar al Tesorero Municipal Cesar Alonso Villalta Reyes para la erogación de fondos de conformidad a la documentación legal que se le presente; gasto que será aplicado al presupuesto municipal vigente, Fondos FODES 75%</w:t>
      </w:r>
      <w:r>
        <w:rPr>
          <w:rFonts w:ascii="Arial" w:hAnsi="Arial" w:cs="Arial"/>
          <w:sz w:val="24"/>
          <w:szCs w:val="24"/>
          <w:lang w:val="es-SV"/>
        </w:rPr>
        <w:t xml:space="preserve">del Programa </w:t>
      </w:r>
      <w:proofErr w:type="spellStart"/>
      <w:r>
        <w:rPr>
          <w:rFonts w:ascii="Arial" w:hAnsi="Arial" w:cs="Arial"/>
          <w:sz w:val="24"/>
          <w:szCs w:val="24"/>
          <w:lang w:val="es-SV"/>
        </w:rPr>
        <w:t>Social:</w:t>
      </w:r>
      <w:r>
        <w:rPr>
          <w:rFonts w:ascii="Arial" w:hAnsi="Arial" w:cs="Arial"/>
          <w:b/>
          <w:sz w:val="24"/>
          <w:szCs w:val="24"/>
          <w:lang w:val="es-SV"/>
        </w:rPr>
        <w:t>CELEBRACIÓN</w:t>
      </w:r>
      <w:proofErr w:type="spellEnd"/>
      <w:r>
        <w:rPr>
          <w:rFonts w:ascii="Arial" w:hAnsi="Arial" w:cs="Arial"/>
          <w:b/>
          <w:sz w:val="24"/>
          <w:szCs w:val="24"/>
          <w:lang w:val="es-SV"/>
        </w:rPr>
        <w:t xml:space="preserve"> DE FIESTAS NACIONALES, CIVICAS Y PATRONALES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; Nombrándose como administrador de orden de compras al </w:t>
      </w:r>
      <w:proofErr w:type="spellStart"/>
      <w:r>
        <w:rPr>
          <w:rFonts w:ascii="Arial" w:hAnsi="Arial" w:cs="Arial"/>
          <w:sz w:val="24"/>
          <w:szCs w:val="24"/>
        </w:rPr>
        <w:t>Ing.German</w:t>
      </w:r>
      <w:proofErr w:type="spellEnd"/>
      <w:r>
        <w:rPr>
          <w:rFonts w:ascii="Arial" w:hAnsi="Arial" w:cs="Arial"/>
          <w:sz w:val="24"/>
          <w:szCs w:val="24"/>
        </w:rPr>
        <w:t xml:space="preserve"> Antonio Castellanos.- Certifíquese y Notifíquese.- //////////////////////////////////////////////////////////////////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b/>
          <w:sz w:val="24"/>
          <w:szCs w:val="24"/>
        </w:rPr>
        <w:t xml:space="preserve">ACUERDO NÚMERO </w:t>
      </w:r>
      <w:r>
        <w:rPr>
          <w:rFonts w:ascii="Arial" w:hAnsi="Arial" w:cs="Arial"/>
          <w:b/>
          <w:sz w:val="24"/>
          <w:szCs w:val="24"/>
        </w:rPr>
        <w:t>DIEZ.</w:t>
      </w:r>
      <w:r w:rsidRPr="008932AC">
        <w:rPr>
          <w:rFonts w:ascii="Arial" w:hAnsi="Arial" w:cs="Arial"/>
          <w:b/>
          <w:sz w:val="24"/>
          <w:szCs w:val="24"/>
        </w:rPr>
        <w:t xml:space="preserve">- </w:t>
      </w:r>
      <w:r w:rsidRPr="008932AC">
        <w:rPr>
          <w:rFonts w:ascii="Arial" w:hAnsi="Arial" w:cs="Arial"/>
          <w:sz w:val="24"/>
          <w:szCs w:val="24"/>
        </w:rPr>
        <w:t xml:space="preserve">El concejo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la solicitud presentada por el </w:t>
      </w:r>
      <w:proofErr w:type="spellStart"/>
      <w:r>
        <w:rPr>
          <w:rFonts w:ascii="Arial" w:hAnsi="Arial" w:cs="Arial"/>
          <w:sz w:val="24"/>
          <w:szCs w:val="24"/>
        </w:rPr>
        <w:t>ing.</w:t>
      </w:r>
      <w:proofErr w:type="spellEnd"/>
      <w:r>
        <w:rPr>
          <w:rFonts w:ascii="Arial" w:hAnsi="Arial" w:cs="Arial"/>
          <w:sz w:val="24"/>
          <w:szCs w:val="24"/>
        </w:rPr>
        <w:t xml:space="preserve"> Moisés Alexis Elías Cortez referente al permiso otorgado para el funcionamiento de una sala de billar, para el cual se estableció un horario de funcionamiento de </w:t>
      </w:r>
      <w:r>
        <w:rPr>
          <w:rFonts w:ascii="Arial" w:hAnsi="Arial" w:cs="Arial"/>
          <w:sz w:val="24"/>
          <w:szCs w:val="24"/>
        </w:rPr>
        <w:lastRenderedPageBreak/>
        <w:t xml:space="preserve">8:00 AM a 8:00 PM, el cual como propietario no está de acuerdo porque no se está respetando la libre competencia por existir otro establecimiento igual con horario diferente; por tanto el Concejo </w:t>
      </w:r>
      <w:proofErr w:type="spellStart"/>
      <w:r>
        <w:rPr>
          <w:rFonts w:ascii="Arial" w:hAnsi="Arial" w:cs="Arial"/>
          <w:sz w:val="24"/>
          <w:szCs w:val="24"/>
        </w:rPr>
        <w:t>Municipal</w:t>
      </w:r>
      <w:r>
        <w:rPr>
          <w:rFonts w:ascii="Arial" w:hAnsi="Arial" w:cs="Arial"/>
          <w:b/>
          <w:sz w:val="24"/>
          <w:szCs w:val="24"/>
        </w:rPr>
        <w:t>ACUERDA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modificar el horario establecido para </w:t>
      </w:r>
      <w:proofErr w:type="spellStart"/>
      <w:r>
        <w:rPr>
          <w:rFonts w:ascii="Arial" w:hAnsi="Arial" w:cs="Arial"/>
          <w:sz w:val="24"/>
          <w:szCs w:val="24"/>
        </w:rPr>
        <w:t>elpermiso</w:t>
      </w:r>
      <w:proofErr w:type="spellEnd"/>
      <w:r>
        <w:rPr>
          <w:rFonts w:ascii="Arial" w:hAnsi="Arial" w:cs="Arial"/>
          <w:sz w:val="24"/>
          <w:szCs w:val="24"/>
        </w:rPr>
        <w:t xml:space="preserve"> otorgado para el funcionamiento de una sala de billar, para el cual el nuevo horario permitido será de 9:00 AM a 9:00 PM; a excepción de las fechas festivas patronales y </w:t>
      </w:r>
      <w:proofErr w:type="spellStart"/>
      <w:r>
        <w:rPr>
          <w:rFonts w:ascii="Arial" w:hAnsi="Arial" w:cs="Arial"/>
          <w:sz w:val="24"/>
          <w:szCs w:val="24"/>
        </w:rPr>
        <w:t>co</w:t>
      </w:r>
      <w:proofErr w:type="spellEnd"/>
      <w:r>
        <w:rPr>
          <w:rFonts w:ascii="Arial" w:hAnsi="Arial" w:cs="Arial"/>
          <w:sz w:val="24"/>
          <w:szCs w:val="24"/>
        </w:rPr>
        <w:t>-patronales de nuestro municipio, para las cuales no habrá restricción en el horario de cierre para el establecimiento; certifíquese y Notifíquese.- 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3263DA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>ONCE.-</w:t>
      </w:r>
      <w:r w:rsidRPr="003263DA">
        <w:rPr>
          <w:rFonts w:ascii="Arial" w:hAnsi="Arial" w:cs="Arial"/>
          <w:sz w:val="24"/>
          <w:szCs w:val="24"/>
        </w:rPr>
        <w:t xml:space="preserve"> El Concejo Municipal de la Villa San Luis La Herradura Departamento de La Paz en uso de sus facultades legales que le confiere el </w:t>
      </w:r>
      <w:r>
        <w:rPr>
          <w:rFonts w:ascii="Arial" w:hAnsi="Arial" w:cs="Arial"/>
          <w:sz w:val="24"/>
          <w:szCs w:val="24"/>
        </w:rPr>
        <w:t>C</w:t>
      </w:r>
      <w:r w:rsidRPr="003263DA">
        <w:rPr>
          <w:rFonts w:ascii="Arial" w:hAnsi="Arial" w:cs="Arial"/>
          <w:sz w:val="24"/>
          <w:szCs w:val="24"/>
        </w:rPr>
        <w:t>ódigo Municipal</w:t>
      </w:r>
      <w:r>
        <w:rPr>
          <w:rFonts w:ascii="Arial" w:hAnsi="Arial" w:cs="Arial"/>
          <w:sz w:val="24"/>
          <w:szCs w:val="24"/>
        </w:rPr>
        <w:t xml:space="preserve"> y considerando </w:t>
      </w:r>
      <w:r>
        <w:rPr>
          <w:rFonts w:ascii="Arial" w:hAnsi="Arial" w:cs="Arial"/>
          <w:b/>
          <w:sz w:val="24"/>
          <w:szCs w:val="24"/>
        </w:rPr>
        <w:t>I-</w:t>
      </w:r>
      <w:r>
        <w:rPr>
          <w:rFonts w:ascii="Arial" w:hAnsi="Arial" w:cs="Arial"/>
          <w:sz w:val="24"/>
          <w:szCs w:val="24"/>
        </w:rPr>
        <w:t xml:space="preserve"> la solicitud presentada por miembros del comité de festejos del cantón la calzada de nuestro municipio para la celebración de fiestas patronales en cantón antes mencionado; por tanto el Concejo Municipal </w:t>
      </w:r>
      <w:r>
        <w:rPr>
          <w:rFonts w:ascii="Arial" w:hAnsi="Arial" w:cs="Arial"/>
          <w:b/>
          <w:sz w:val="24"/>
          <w:szCs w:val="24"/>
        </w:rPr>
        <w:t>ACUERDA:</w:t>
      </w:r>
      <w:r>
        <w:rPr>
          <w:rFonts w:ascii="Arial" w:hAnsi="Arial" w:cs="Arial"/>
          <w:sz w:val="24"/>
          <w:szCs w:val="24"/>
        </w:rPr>
        <w:t>/////////////////////////////////////////////////////////////////////////////////////////////////////////////////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DECRETAR,</w:t>
      </w:r>
      <w:r>
        <w:rPr>
          <w:rFonts w:ascii="Arial" w:hAnsi="Arial" w:cs="Arial"/>
          <w:sz w:val="24"/>
          <w:szCs w:val="24"/>
        </w:rPr>
        <w:t xml:space="preserve"> la celebración de las fiestas patronales en el cantón la Calzada, San Luis La Herradura, Departamento de La Paz, </w:t>
      </w:r>
      <w:r w:rsidRPr="00C1019D">
        <w:rPr>
          <w:rFonts w:ascii="Arial" w:hAnsi="Arial" w:cs="Arial"/>
          <w:b/>
          <w:sz w:val="24"/>
          <w:szCs w:val="24"/>
        </w:rPr>
        <w:t>en honor a la</w:t>
      </w:r>
      <w:r>
        <w:rPr>
          <w:rFonts w:ascii="Arial" w:hAnsi="Arial" w:cs="Arial"/>
          <w:b/>
          <w:sz w:val="24"/>
          <w:szCs w:val="24"/>
        </w:rPr>
        <w:t xml:space="preserve"> Patrona</w:t>
      </w:r>
      <w:r w:rsidRPr="00C1019D">
        <w:rPr>
          <w:rFonts w:ascii="Arial" w:hAnsi="Arial" w:cs="Arial"/>
          <w:b/>
          <w:sz w:val="24"/>
          <w:szCs w:val="24"/>
        </w:rPr>
        <w:t xml:space="preserve"> Reina de la Paz</w:t>
      </w:r>
      <w:r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celebraciones de sano esparcimiento que se llevarán a cabo en el cantón la Calzada en el mes de noviembre de cada año.- Certifíquese y Notifíquese.- //////////////</w:t>
      </w: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no habiendo más que hacer constar se da por terminada la presente acta que firmamos.////////////////////////////////////////////////////////////////////////////////////////////////////////////////////</w:t>
      </w:r>
    </w:p>
    <w:p w:rsidR="00CB64DB" w:rsidRPr="009F6CA9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Napoleón Armando Iraheta Jirón.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ALCALDE MUNICIPAL.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Francisco Antonio Cruz Bonilla.</w:t>
      </w:r>
      <w:r w:rsidRPr="008932AC">
        <w:rPr>
          <w:rFonts w:ascii="Arial" w:hAnsi="Arial" w:cs="Arial"/>
          <w:sz w:val="24"/>
          <w:szCs w:val="24"/>
        </w:rPr>
        <w:tab/>
        <w:t xml:space="preserve">     José Rolando Rosales Mendoza.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PRIMER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SEGUNDO REGIDOR PROPIETARIO.</w:t>
      </w: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   Mari Isabel Castillo Hernández.</w:t>
      </w:r>
      <w:r w:rsidRPr="008932AC">
        <w:rPr>
          <w:rFonts w:ascii="Arial" w:hAnsi="Arial" w:cs="Arial"/>
          <w:sz w:val="24"/>
          <w:szCs w:val="24"/>
        </w:rPr>
        <w:tab/>
        <w:t xml:space="preserve">      </w:t>
      </w:r>
      <w:proofErr w:type="spellStart"/>
      <w:r w:rsidRPr="008932AC">
        <w:rPr>
          <w:rFonts w:ascii="Arial" w:hAnsi="Arial" w:cs="Arial"/>
          <w:sz w:val="24"/>
          <w:szCs w:val="24"/>
        </w:rPr>
        <w:t>Nelda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Rebeca Córdova Santiago.</w:t>
      </w: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TERCERA REGIDORA PROPIETARIA</w:t>
      </w:r>
      <w:r w:rsidRPr="008932AC">
        <w:rPr>
          <w:rFonts w:ascii="Arial" w:hAnsi="Arial" w:cs="Arial"/>
          <w:sz w:val="24"/>
          <w:szCs w:val="24"/>
        </w:rPr>
        <w:tab/>
        <w:t>.   CUARTO REGIDOR PROPIETARIO</w:t>
      </w: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Milton Galileo González López.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Mirna Guadalupe Martínez Romero.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QUINTO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 SEXTO REGIDOR PROPIETARIO.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      Ezequiel Córdova Mejía.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 Benjamín Alcides Ramírez. 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SEPTIMO REGIDOR PROPIETARIO.</w:t>
      </w:r>
      <w:r w:rsidRPr="008932AC">
        <w:rPr>
          <w:rFonts w:ascii="Arial" w:hAnsi="Arial" w:cs="Arial"/>
          <w:sz w:val="24"/>
          <w:szCs w:val="24"/>
        </w:rPr>
        <w:tab/>
        <w:t xml:space="preserve">  OCTAVO REGIDOR PROPIETARIO.</w:t>
      </w: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32AC">
        <w:rPr>
          <w:rFonts w:ascii="Arial" w:hAnsi="Arial" w:cs="Arial"/>
          <w:sz w:val="24"/>
          <w:szCs w:val="24"/>
        </w:rPr>
        <w:t>Marvin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Antonio Portillo Valencia.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Francisco Neftalí Reyes Minero.      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PRIMER REGIDOR SUPLENTE                  SEGUNDO REGIDOR SUPLENTE.        </w:t>
      </w: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5A2F39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5A2F39">
        <w:rPr>
          <w:rFonts w:ascii="Arial" w:hAnsi="Arial" w:cs="Arial"/>
          <w:sz w:val="24"/>
          <w:szCs w:val="24"/>
          <w:lang w:val="en-US"/>
        </w:rPr>
        <w:t>Melvin Williams Fuentes.</w:t>
      </w:r>
      <w:r w:rsidRPr="005A2F39">
        <w:rPr>
          <w:rFonts w:ascii="Arial" w:hAnsi="Arial" w:cs="Arial"/>
          <w:sz w:val="24"/>
          <w:szCs w:val="24"/>
          <w:lang w:val="en-US"/>
        </w:rPr>
        <w:tab/>
      </w:r>
      <w:r w:rsidRPr="005A2F39">
        <w:rPr>
          <w:rFonts w:ascii="Arial" w:hAnsi="Arial" w:cs="Arial"/>
          <w:sz w:val="24"/>
          <w:szCs w:val="24"/>
          <w:lang w:val="en-US"/>
        </w:rPr>
        <w:tab/>
      </w:r>
      <w:r w:rsidRPr="005A2F39">
        <w:rPr>
          <w:rFonts w:ascii="Arial" w:hAnsi="Arial" w:cs="Arial"/>
          <w:sz w:val="24"/>
          <w:szCs w:val="24"/>
          <w:lang w:val="en-US"/>
        </w:rPr>
        <w:tab/>
        <w:t xml:space="preserve">        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Orsy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Minero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A2F39">
        <w:rPr>
          <w:rFonts w:ascii="Arial" w:hAnsi="Arial" w:cs="Arial"/>
          <w:sz w:val="24"/>
          <w:szCs w:val="24"/>
          <w:lang w:val="en-US"/>
        </w:rPr>
        <w:t>Díaz</w:t>
      </w:r>
      <w:proofErr w:type="spellEnd"/>
      <w:r w:rsidRPr="005A2F39">
        <w:rPr>
          <w:rFonts w:ascii="Arial" w:hAnsi="Arial" w:cs="Arial"/>
          <w:sz w:val="24"/>
          <w:szCs w:val="24"/>
          <w:lang w:val="en-US"/>
        </w:rPr>
        <w:t>.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>TERCER REGIDOR SUPLENTE.                  CUARTO REGIDOR SUPLENTE</w:t>
      </w: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B64DB" w:rsidRPr="008932AC" w:rsidRDefault="00CB64DB" w:rsidP="00CB64D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Javier David Cruz Posada </w:t>
      </w:r>
      <w:r w:rsidRPr="008932AC">
        <w:rPr>
          <w:rFonts w:ascii="Arial" w:hAnsi="Arial" w:cs="Arial"/>
          <w:sz w:val="24"/>
          <w:szCs w:val="24"/>
        </w:rPr>
        <w:tab/>
      </w:r>
      <w:r w:rsidRPr="008932AC">
        <w:rPr>
          <w:rFonts w:ascii="Arial" w:hAnsi="Arial" w:cs="Arial"/>
          <w:sz w:val="24"/>
          <w:szCs w:val="24"/>
        </w:rPr>
        <w:tab/>
        <w:t xml:space="preserve">         </w:t>
      </w:r>
      <w:proofErr w:type="spellStart"/>
      <w:r w:rsidRPr="008932AC">
        <w:rPr>
          <w:rFonts w:ascii="Arial" w:hAnsi="Arial" w:cs="Arial"/>
          <w:sz w:val="24"/>
          <w:szCs w:val="24"/>
        </w:rPr>
        <w:t>Rony</w:t>
      </w:r>
      <w:proofErr w:type="spellEnd"/>
      <w:r w:rsidRPr="008932AC">
        <w:rPr>
          <w:rFonts w:ascii="Arial" w:hAnsi="Arial" w:cs="Arial"/>
          <w:sz w:val="24"/>
          <w:szCs w:val="24"/>
        </w:rPr>
        <w:t xml:space="preserve"> Erasmo Santillana Asencio</w:t>
      </w:r>
    </w:p>
    <w:p w:rsidR="00CB64DB" w:rsidRPr="00C5140E" w:rsidRDefault="00CB64DB" w:rsidP="00CB64DB">
      <w:pPr>
        <w:spacing w:after="0"/>
        <w:jc w:val="both"/>
        <w:rPr>
          <w:rFonts w:ascii="Arial" w:hAnsi="Arial" w:cs="Arial"/>
          <w:sz w:val="24"/>
          <w:szCs w:val="24"/>
        </w:rPr>
      </w:pPr>
      <w:r w:rsidRPr="008932AC">
        <w:rPr>
          <w:rFonts w:ascii="Arial" w:hAnsi="Arial" w:cs="Arial"/>
          <w:sz w:val="24"/>
          <w:szCs w:val="24"/>
        </w:rPr>
        <w:t xml:space="preserve">  SINDICO MUNICIPAL.</w:t>
      </w:r>
      <w:r w:rsidRPr="008932AC">
        <w:rPr>
          <w:rFonts w:ascii="Arial" w:hAnsi="Arial" w:cs="Arial"/>
          <w:sz w:val="24"/>
          <w:szCs w:val="24"/>
        </w:rPr>
        <w:tab/>
        <w:t xml:space="preserve">                                  SECRETARIO MUNICIPAL</w:t>
      </w:r>
    </w:p>
    <w:p w:rsidR="0070439A" w:rsidRDefault="0070439A"/>
    <w:sectPr w:rsidR="0070439A" w:rsidSect="007043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08"/>
  <w:hyphenationZone w:val="425"/>
  <w:characterSpacingControl w:val="doNotCompress"/>
  <w:compat/>
  <w:rsids>
    <w:rsidRoot w:val="00E252F7"/>
    <w:rsid w:val="0070439A"/>
    <w:rsid w:val="009E362D"/>
    <w:rsid w:val="00CB64DB"/>
    <w:rsid w:val="00E2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4DB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2311</Words>
  <Characters>12716</Characters>
  <Application>Microsoft Office Word</Application>
  <DocSecurity>0</DocSecurity>
  <Lines>105</Lines>
  <Paragraphs>29</Paragraphs>
  <ScaleCrop>false</ScaleCrop>
  <Company/>
  <LinksUpToDate>false</LinksUpToDate>
  <CharactersWithSpaces>14998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2</cp:revision>
  <dcterms:created xsi:type="dcterms:W3CDTF">2019-11-11T15:00:00Z</dcterms:created>
  <dcterms:modified xsi:type="dcterms:W3CDTF">2019-11-11T15:59:00Z</dcterms:modified>
</cp:coreProperties>
</file>